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Arial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Arial"/>
          <w:b/>
          <w:color w:val="000000"/>
          <w:kern w:val="0"/>
          <w:sz w:val="28"/>
          <w:szCs w:val="28"/>
          <w:lang w:val="en-US" w:eastAsia="zh-CN"/>
        </w:rPr>
        <w:t>附件</w:t>
      </w:r>
      <w:bookmarkStart w:id="0" w:name="_GoBack"/>
      <w:bookmarkEnd w:id="0"/>
      <w:r>
        <w:rPr>
          <w:rFonts w:hint="eastAsia" w:ascii="宋体" w:hAnsi="宋体" w:eastAsia="宋体" w:cs="Arial"/>
          <w:b/>
          <w:color w:val="000000"/>
          <w:kern w:val="0"/>
          <w:sz w:val="28"/>
          <w:szCs w:val="28"/>
          <w:lang w:val="en-US" w:eastAsia="zh-CN"/>
        </w:rPr>
        <w:t>：</w:t>
      </w:r>
    </w:p>
    <w:p>
      <w:pPr>
        <w:jc w:val="center"/>
        <w:rPr>
          <w:b/>
        </w:rPr>
      </w:pPr>
      <w:r>
        <w:rPr>
          <w:rFonts w:hint="eastAsia" w:ascii="宋体" w:hAnsi="宋体" w:eastAsia="宋体" w:cs="Arial"/>
          <w:b/>
          <w:color w:val="000000"/>
          <w:kern w:val="0"/>
          <w:sz w:val="28"/>
          <w:szCs w:val="28"/>
        </w:rPr>
        <w:t>2021年入驻创新创业孵化基地项目名单</w:t>
      </w:r>
    </w:p>
    <w:tbl>
      <w:tblPr>
        <w:tblStyle w:val="2"/>
        <w:tblW w:w="9357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827"/>
        <w:gridCol w:w="1134"/>
        <w:gridCol w:w="1276"/>
        <w:gridCol w:w="127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项目/团队名称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团队人数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湖南乐学教育科技有限公司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孵化区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地心引力影像工作室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龚武祥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计电学院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孵化区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护生共行——助力乡村留守者振兴生态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李诗祺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孵化区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橄演说——大学生演讲主持培训机构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龚佳琪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孵化区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青创校园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朱春勇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孵化区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尤巧工作室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陈威勇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计电学院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孵化区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坚果兼职平台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孵化区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乡村振兴视角下五位一体的产品营销-桃花源里桃花胶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孵化区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共创智玩教育—中低收入家庭孩子数创能力提升赋能者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廖婧岚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孵化区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黑猫会飞文化传媒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徐诗茂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孵化区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“安护”便携式腕带的设计与实现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李凯峰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计电学院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孵化区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青春绿梦—助力乡村振兴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林海梅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孵化区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果真行—果农致富 乡村产业振兴好助手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张芳玲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孵化区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澳森优英语学吧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蒋比林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孵化区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卓越易始设计工作室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邹俊杰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土建学院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孵化区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TBE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说吧教育（大学奋斗圈）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席莅来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孵化区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实用创新型机械产品跨境电商项目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肖一博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国际学院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苗圃区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航天北斗研学服务团队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郭宇彬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计电学院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苗圃区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常德豪杰企业财务管理咨询部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李帅杰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苗圃区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艺传媒创业研习社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蒋小龙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苗圃区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大数据环境下网络化企业战略管理趋势分析及预测模型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关浩宇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国际学院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苗圃区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“物致”—C2B模式校园交易平台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刘方华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芙蓉学院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苗圃区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C2F60"/>
    <w:rsid w:val="08F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2021-10-18T06:59:00Z</dcterms:created>
  <dc:creator>易十二</dc:creator>
  <cp:lastModifiedBy>易十二</cp:lastModifiedBy>
  <dcterms:modified xsi:type="dcterms:W3CDTF">2021-10-18T07:01:10Z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926FA399E46344ADA390B8B204F2FE95</vt:lpwstr>
  </property>
</Properties>
</file>